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81" w:rsidRDefault="00D916F1" w:rsidP="00D91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Реализуемые образовательные программы</w:t>
      </w:r>
    </w:p>
    <w:p w:rsidR="003B64DF" w:rsidRDefault="003B64DF" w:rsidP="003B6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984"/>
        <w:gridCol w:w="7030"/>
      </w:tblGrid>
      <w:tr w:rsidR="003B64DF" w:rsidTr="00C440EC">
        <w:tc>
          <w:tcPr>
            <w:tcW w:w="1668" w:type="dxa"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</w:t>
            </w:r>
          </w:p>
        </w:tc>
        <w:tc>
          <w:tcPr>
            <w:tcW w:w="1984" w:type="dxa"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7030" w:type="dxa"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обеспечение</w:t>
            </w:r>
          </w:p>
        </w:tc>
      </w:tr>
      <w:tr w:rsidR="003B64DF" w:rsidTr="00C440EC">
        <w:tc>
          <w:tcPr>
            <w:tcW w:w="10682" w:type="dxa"/>
            <w:gridSpan w:val="3"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 Программы</w:t>
            </w:r>
          </w:p>
        </w:tc>
      </w:tr>
      <w:tr w:rsidR="003B64DF" w:rsidTr="00C440EC">
        <w:tc>
          <w:tcPr>
            <w:tcW w:w="1668" w:type="dxa"/>
            <w:vMerge w:val="restart"/>
          </w:tcPr>
          <w:p w:rsid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Познавате</w:t>
            </w:r>
            <w:proofErr w:type="spellEnd"/>
          </w:p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льное</w:t>
            </w:r>
            <w:proofErr w:type="spellEnd"/>
          </w:p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984" w:type="dxa"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но-исследовательская</w:t>
            </w:r>
            <w:proofErr w:type="spellEnd"/>
          </w:p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7030" w:type="dxa"/>
          </w:tcPr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рядом» (опыты и эксперименты для дошкольников). Творческий центр «Сфера». 2014;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«Познавательно-исследовательская деятельность как направление развития личности дошкольника» (Опыты, эксперименты, игры).</w:t>
            </w:r>
          </w:p>
        </w:tc>
      </w:tr>
      <w:tr w:rsidR="003B64DF" w:rsidTr="00C440EC">
        <w:tc>
          <w:tcPr>
            <w:tcW w:w="1668" w:type="dxa"/>
            <w:vMerge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элементарных</w:t>
            </w:r>
            <w:proofErr w:type="gram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математичес</w:t>
            </w:r>
            <w:proofErr w:type="spellEnd"/>
          </w:p>
          <w:p w:rsid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</w:p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7030" w:type="dxa"/>
          </w:tcPr>
          <w:p w:rsidR="003B64DF" w:rsidRPr="003B64DF" w:rsidRDefault="003B64DF" w:rsidP="00C440EC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«Занятия с детьми 2-3 лет: первые шаги в математику, развитие движений», Г.И.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4DF" w:rsidRPr="003B64DF" w:rsidRDefault="003B64DF" w:rsidP="00C440EC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Игралочка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Практический курс математики для дошкольников. Методические рекомендации. Части 1и 2 /Л.Г.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Петерсон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Е.Е.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Кочемасова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– М.: Изд-во «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Ювента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2010;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»  математика для детей 3-7 лет -  рабочие тетради;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Л.Г.,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Кочемасова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Е.Е. «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». Практический курс математики для дошкольников. Методические рекомендации. Часть 3 -  М.: Издательство  «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», 2014;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Л.Г.,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Кочемасова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Е.Е. «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». Практический курс математики для дошкольников. Методические рекомендации. Часть 4 -  М.: Издательство  «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», 2014.</w:t>
            </w:r>
          </w:p>
        </w:tc>
      </w:tr>
      <w:tr w:rsidR="003B64DF" w:rsidTr="00C440EC">
        <w:tc>
          <w:tcPr>
            <w:tcW w:w="1668" w:type="dxa"/>
            <w:vMerge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7030" w:type="dxa"/>
          </w:tcPr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«Образовательная область «Познание». УМП, З.А. Михайлова, М.Н. Полякова – СПб: Изд-во «Детство-пресс», 2012;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«Интегрированные занятия с детьми в период адаптации к детскому саду», Л.В. Томашевская, Е.Ю. Герц; «Детство-Пресс»;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«Занятия с детьми 2-3 лет: социальное развитие, окружающий мир», Г.И.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«Образовательная область «Познание»», З.А. Михайлова, М.Н. Полякова, Т.А. Ивченко;  «Добро пожаловать в экологию», О.А.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, Н.В. Степанова «Развитие и воспитание детей младшего дошкольного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ТЦ «Учитель» Воронеж 2001</w:t>
            </w: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Ю.А.Акимова «Знакомим дошкольников с окружающим миром» младшая группа. Творче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центр «Сфера». Москва 2007</w:t>
            </w: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Т.М.Бондаренко «Комплексные занятия во 2 младшей группе Д С »ТЦ « Учитель» Воронеж, 2001.</w:t>
            </w:r>
          </w:p>
          <w:p w:rsidR="003B64DF" w:rsidRPr="003B64DF" w:rsidRDefault="003B64DF" w:rsidP="00C440E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«Добро пожаловать в экологию», СПб. </w:t>
            </w:r>
            <w:r w:rsidRPr="003B6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«Детство – пресс» 2003;</w:t>
            </w:r>
          </w:p>
          <w:p w:rsidR="003B64DF" w:rsidRPr="003B64DF" w:rsidRDefault="003B64DF" w:rsidP="00C440E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Л.Г.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, А.В. Кочергина, Л.А. Обухова «Сценарии занятий по экологическому воспитанию дошкольников»;</w:t>
            </w:r>
            <w:r w:rsidRPr="003B64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Москва - «</w:t>
            </w:r>
            <w:proofErr w:type="spellStart"/>
            <w:r w:rsidRPr="003B64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Вако</w:t>
            </w:r>
            <w:proofErr w:type="spellEnd"/>
            <w:r w:rsidRPr="003B64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 2005;</w:t>
            </w:r>
          </w:p>
          <w:p w:rsidR="003B64DF" w:rsidRPr="003B64DF" w:rsidRDefault="003B64DF" w:rsidP="00C440E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«Игры-путешествия в прошлое предметов «Что было </w:t>
            </w:r>
            <w:proofErr w:type="gram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..», Москва 2001;</w:t>
            </w:r>
          </w:p>
          <w:p w:rsidR="003B64DF" w:rsidRPr="003B64DF" w:rsidRDefault="003B64DF" w:rsidP="00C440EC">
            <w:pPr>
              <w:tabs>
                <w:tab w:val="left" w:pos="3495"/>
                <w:tab w:val="left" w:pos="9774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64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3B64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Волчкова</w:t>
            </w:r>
            <w:proofErr w:type="spellEnd"/>
            <w:r w:rsidRPr="003B64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Н.В. Степанова «Конспекты занятий. Познавательное развитие», 2003.</w:t>
            </w:r>
          </w:p>
        </w:tc>
      </w:tr>
      <w:tr w:rsidR="003B64DF" w:rsidTr="00C440EC">
        <w:tc>
          <w:tcPr>
            <w:tcW w:w="1668" w:type="dxa"/>
            <w:vMerge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7030" w:type="dxa"/>
          </w:tcPr>
          <w:p w:rsidR="003B64DF" w:rsidRPr="003B64DF" w:rsidRDefault="003B64DF" w:rsidP="00C440EC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И.А. Лыкова  «Конструирование в детском саду. Вторая младшая группа» М.:ИД «Цветной мир»,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2015;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И.А. Лыкова «Художественный труд в детском саду» средняя группа.      Конспекты занятий и метод</w:t>
            </w:r>
            <w:proofErr w:type="gram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екомендации.  – М.: ИД «Цветной мир»,2010;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«Конструирование и художественный труд в детском саду» М.: ТЦ Сфера, 2017;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И.М.Петрова «Волшебные полоски. Ручной труд для самых маленьких» СПб</w:t>
            </w:r>
            <w:proofErr w:type="gram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Детство-пресс»,2004;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Н.Ф.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Тарловская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«Обучение детей дошкольного возраста конструированию и ручному труду» М.: Просвещение; Владос,1994;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«Конструирование из строительного материала. Система работы в средней группе детского сада» - М.: Мозаика-Синтез, 2013;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И.А. Лыкова «Конструирование в детском саду. Средняя группа» М.: ИД «Цветной мир»,2015.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И.А. Лыкова «Художественный труд в детском саду» старшая группа.      Конспекты занятий и метод.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proofErr w:type="gram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. Издательский дом «Цветной мир», 2011    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И.А. Лыкова «Конструирование в детском саду» старшая группа.      Конспекты занятий и метод</w:t>
            </w:r>
            <w:proofErr w:type="gram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екомендации» - М. Издательский дом «Цветной мир», 2017;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И.А. Лыкова «Художественный труд в детском саду» старшая группа.      Конспекты занятий и метод</w:t>
            </w:r>
            <w:proofErr w:type="gram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екомендации.    М.: ИД «Цветной мир», 2010;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С.В. Соколова «Оригами для дошкольников» СПб</w:t>
            </w:r>
            <w:proofErr w:type="gram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.: - </w:t>
            </w:r>
            <w:proofErr w:type="gram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ДЕТСВО-ПРЕСС,2003</w:t>
            </w:r>
          </w:p>
          <w:p w:rsidR="003B64DF" w:rsidRPr="003B64DF" w:rsidRDefault="003B64DF" w:rsidP="00C440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И.А. «Художественный труд в детском саду» подготовительная группа – конспекты занятий и методические рекомендации. М.: Издательский дом «Цветной мир»,2010</w:t>
            </w:r>
          </w:p>
          <w:p w:rsidR="003B64DF" w:rsidRPr="003B64DF" w:rsidRDefault="003B64DF" w:rsidP="00C440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Лыкова И.А </w:t>
            </w:r>
            <w:r w:rsidRPr="003B64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«Конструирование в детском саду» подготовительная группа. М.: ИД «Цветной мир», 2017</w:t>
            </w:r>
          </w:p>
        </w:tc>
      </w:tr>
      <w:tr w:rsidR="003B64DF" w:rsidTr="00C440EC">
        <w:tc>
          <w:tcPr>
            <w:tcW w:w="1668" w:type="dxa"/>
            <w:vMerge w:val="restart"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984" w:type="dxa"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7030" w:type="dxa"/>
          </w:tcPr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«Образовательная область «Коммуникация». УМП, О.Н.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Сомкова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– СПб: Изд-во «Детство-пресс», 2012</w:t>
            </w:r>
          </w:p>
        </w:tc>
      </w:tr>
      <w:tr w:rsidR="003B64DF" w:rsidTr="00C440EC">
        <w:tc>
          <w:tcPr>
            <w:tcW w:w="1668" w:type="dxa"/>
            <w:vMerge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речи, подготовка к обучению </w:t>
            </w: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грамот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30" w:type="dxa"/>
          </w:tcPr>
          <w:p w:rsidR="003B64DF" w:rsidRPr="003B64DF" w:rsidRDefault="003B64DF" w:rsidP="00C440EC">
            <w:pPr>
              <w:tabs>
                <w:tab w:val="left" w:pos="349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6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«Занятия по развитию речи детей 3-5 лет» (Программа, методические рекомендации, конспекты занятий), О. С. Ушакова; </w:t>
            </w:r>
          </w:p>
          <w:p w:rsidR="003B64DF" w:rsidRPr="003B64DF" w:rsidRDefault="003B64DF" w:rsidP="00C440EC">
            <w:pPr>
              <w:tabs>
                <w:tab w:val="left" w:pos="349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6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О.С. Ушакова «Развитие речи детей 5-7 лет. Программа. Конспекты занятий. Методические рекомендации».</w:t>
            </w:r>
          </w:p>
          <w:p w:rsidR="003B64DF" w:rsidRPr="003B64DF" w:rsidRDefault="003B64DF" w:rsidP="00C440EC">
            <w:pPr>
              <w:tabs>
                <w:tab w:val="left" w:pos="34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«Учимся по сказке» (развитие речи и мышления с помощью мнемотехники), Т. В. </w:t>
            </w:r>
            <w:proofErr w:type="spellStart"/>
            <w:r w:rsidRPr="003B6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Большева</w:t>
            </w:r>
            <w:proofErr w:type="spellEnd"/>
            <w:r w:rsidRPr="003B6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«Обучение дошкольников рассказыванию. «Наш детский сад»», Н.В. </w:t>
            </w:r>
            <w:proofErr w:type="spellStart"/>
            <w:r w:rsidRPr="003B6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Нищева</w:t>
            </w:r>
            <w:proofErr w:type="spellEnd"/>
            <w:r w:rsidRPr="003B6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B64DF" w:rsidRPr="003B64DF" w:rsidRDefault="003B64DF" w:rsidP="00C440E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3B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Нищева</w:t>
            </w:r>
            <w:proofErr w:type="spellEnd"/>
            <w:r w:rsidRPr="003B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«Круглый год».</w:t>
            </w:r>
          </w:p>
        </w:tc>
      </w:tr>
      <w:tr w:rsidR="003B64DF" w:rsidTr="00C440EC">
        <w:tc>
          <w:tcPr>
            <w:tcW w:w="1668" w:type="dxa"/>
            <w:vMerge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7030" w:type="dxa"/>
          </w:tcPr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«Образовательная область «Чтение художественной литературы», УМП, О.В. Акулова, Л.М. Гурович – СПб: Изд-во «Детство-пресс», 2012;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О.С.Ушакова «Знакомим дошкольников с литературой» Творческий центр «Сфера»  Москва 2003.</w:t>
            </w:r>
          </w:p>
        </w:tc>
      </w:tr>
      <w:tr w:rsidR="003B64DF" w:rsidTr="00C440EC">
        <w:tc>
          <w:tcPr>
            <w:tcW w:w="1668" w:type="dxa"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984" w:type="dxa"/>
          </w:tcPr>
          <w:p w:rsid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</w:t>
            </w: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ная деятельность,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самообслужи</w:t>
            </w:r>
            <w:proofErr w:type="spellEnd"/>
          </w:p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и элементарный бытовой труд</w:t>
            </w:r>
          </w:p>
        </w:tc>
        <w:tc>
          <w:tcPr>
            <w:tcW w:w="7030" w:type="dxa"/>
          </w:tcPr>
          <w:p w:rsidR="003B64DF" w:rsidRPr="003B64DF" w:rsidRDefault="003B64DF" w:rsidP="00C440E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«Образовательная область «Социализация». УМП, Т.И. Бабаева, Т.А. Березина – СПб: Изд-во «Детство-пресс», 2012;</w:t>
            </w:r>
          </w:p>
          <w:p w:rsidR="003B64DF" w:rsidRPr="003B64DF" w:rsidRDefault="003B64DF" w:rsidP="00C440E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«Образовательная область «Социализация. Игра». УМП, О.В. Акулова, О.В. Солнцева – СПб: Изд-во «Детство-пресс», 2012;</w:t>
            </w:r>
          </w:p>
          <w:p w:rsidR="003B64DF" w:rsidRPr="003B64DF" w:rsidRDefault="003B64DF" w:rsidP="00C440E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«Образовательная область «Труд». УМП, М.В.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Крулехт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, А.А.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Крулехт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– СПб: Изд-во «Детство-пресс», 2012;</w:t>
            </w:r>
          </w:p>
          <w:p w:rsidR="003B64DF" w:rsidRPr="003B64DF" w:rsidRDefault="003B64DF" w:rsidP="00C440E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«Развивающие игры, упражнения, комплексные занятия для детей раннего возраста с 1 года до 3-х лет», И.С.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Погудкина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; «Детство-Пресс»;</w:t>
            </w:r>
          </w:p>
          <w:p w:rsidR="003B64DF" w:rsidRPr="003B64DF" w:rsidRDefault="003B64DF" w:rsidP="00C440E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Алёшина Н.В.  «Ознакомление дошкольников с окружающим и социальной действительностью», ЦГЛ Москва, 2004;  </w:t>
            </w:r>
          </w:p>
          <w:p w:rsidR="003B64DF" w:rsidRPr="003B64DF" w:rsidRDefault="003B64DF" w:rsidP="00C440E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«Образовательная область «Безопасность». УМП,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Деркунская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, Т.Г.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– СПб: Изд-во «Детство-пресс», 2012;</w:t>
            </w:r>
          </w:p>
          <w:p w:rsidR="003B64DF" w:rsidRPr="003B64DF" w:rsidRDefault="003B64DF" w:rsidP="00C440E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Н.Н. Авдеева О.Л. Князева Р.Б.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УМП по основам безопасности «Безопасность», СПб: «Детство-пресс», 2002;</w:t>
            </w:r>
          </w:p>
          <w:p w:rsidR="003B64DF" w:rsidRPr="003B64DF" w:rsidRDefault="003B64DF" w:rsidP="00C440E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О.Л. Князева, Р.Б.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. Учебное наглядное пособие «Мы все разные», изд-во «Дрофа», 1998;</w:t>
            </w:r>
          </w:p>
          <w:p w:rsidR="003B64DF" w:rsidRPr="003B64DF" w:rsidRDefault="003B64DF" w:rsidP="00C440E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Е.В. Соловьева «Дети планеты Земля», тетрадь с заданиями и методическое пособие; Ярославль, «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Линка-пресс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», 2001;</w:t>
            </w:r>
          </w:p>
          <w:p w:rsidR="003B64DF" w:rsidRPr="003B64DF" w:rsidRDefault="003B64DF" w:rsidP="00C440E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Козлова С.А. «Мы имеем право!»: УМП, М.: Обруч, 2010;</w:t>
            </w:r>
          </w:p>
        </w:tc>
      </w:tr>
      <w:tr w:rsidR="003B64DF" w:rsidTr="00C440EC">
        <w:tc>
          <w:tcPr>
            <w:tcW w:w="1668" w:type="dxa"/>
            <w:vMerge w:val="restart"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030" w:type="dxa"/>
          </w:tcPr>
          <w:p w:rsidR="003B64DF" w:rsidRPr="003B64DF" w:rsidRDefault="003B64DF" w:rsidP="00C440E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«Образовательная область «Художественное творчество». УМП, А.М.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Вербенец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– СПб: Изд-во «Детство-пресс», 2012;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«Художественно-эстетическое развитие ребенка раннего дошкольного возраста (изобразительная </w:t>
            </w:r>
            <w:r w:rsidRPr="003B6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деятельность)», О.Э. Литвинова; «Детство-Пресс»;</w:t>
            </w:r>
          </w:p>
          <w:p w:rsidR="003B64DF" w:rsidRPr="003B64DF" w:rsidRDefault="003B64DF" w:rsidP="00C440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Лыкова И.А. «Изобразительная деятельность в ДОУ. Ранний возраст». М: Цветной мир,2012;</w:t>
            </w:r>
          </w:p>
          <w:p w:rsidR="003B64DF" w:rsidRPr="003B64DF" w:rsidRDefault="003B64DF" w:rsidP="00C4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Лыкова И.А. «Изобразительная деятельность в ДОУ. Младшая группа»</w:t>
            </w:r>
            <w:r w:rsidRPr="003B64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М: Цветной мир,2012.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Лыкова И.А. «Изобразительная деятельность в ДОУ. Средняя группа»,  М: Цветной мир, 2012;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Казакова Т.Г</w:t>
            </w:r>
            <w:r w:rsidRPr="003B64DF">
              <w:rPr>
                <w:rFonts w:ascii="Times New Roman" w:hAnsi="Times New Roman" w:cs="Times New Roman"/>
                <w:color w:val="097BA4"/>
                <w:sz w:val="28"/>
                <w:szCs w:val="28"/>
                <w:shd w:val="clear" w:color="auto" w:fill="FFFFFF"/>
              </w:rPr>
              <w:t>. «</w:t>
            </w: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Развивайте у дошкольников творчество», М.:Просвещение,1985;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Богатеева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З.А. «Занятия аппликацией в детском саду» - М,1988;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Малышева А.Н.,  Ермолаева Н.В. «Аппликация в детском саду» - Ярославль,2002.;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Курочкина Н.А. «Дети и пейзажная живопись. Времена года»,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ЕТСТВО-ПРЕСС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, 2003;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Курочкина Н.А. «Знакомство с натюрмортом», СПб: Акцидент,1997;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Курочкина Н.А. «Детям о книжной графике», СПб: Акцидент,1997;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Курочкина Н.А.О портретной живописи - детям. СПб: ДЕТСТВО-ПРЕСС,2008.</w:t>
            </w:r>
          </w:p>
          <w:p w:rsidR="003B64DF" w:rsidRPr="003B64DF" w:rsidRDefault="003B64DF" w:rsidP="00C440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Лыкова И.А.«Изобразительная деятельность в ДОУ, Старшая  группа», 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Цветной мир, 2012;</w:t>
            </w:r>
          </w:p>
          <w:p w:rsidR="003B64DF" w:rsidRPr="003B64DF" w:rsidRDefault="003B64DF" w:rsidP="00C440E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Лыкова И.А. «Художественный труд в детском саду,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Экопластика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. Аранжировки и скульптуры  из природного материала» - М: Цветной мир, 2012;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Курочкина Н.А. «Дети и пейзажная живопись. Времена года»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ЕТСТВО-ПРЕСС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, 2003;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Казакова Т.Г</w:t>
            </w:r>
            <w:r w:rsidRPr="003B64DF">
              <w:rPr>
                <w:rFonts w:ascii="Times New Roman" w:hAnsi="Times New Roman" w:cs="Times New Roman"/>
                <w:color w:val="097BA4"/>
                <w:sz w:val="28"/>
                <w:szCs w:val="28"/>
                <w:shd w:val="clear" w:color="auto" w:fill="FFFFFF"/>
              </w:rPr>
              <w:t xml:space="preserve"> «</w:t>
            </w: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Развивайте у дошкольников творчество, - М.: Просвещение,1985;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Епанчинцева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 О.Ю. «Роль песочной терапии в развитии эмоциональной сферы детей дошкольного возраста» СПб: ДЕТСТВО-ПРЕСС,2011.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Лыкова И.А.«Изобразительная деятельность в ДОУ. Подготовительная к школе группа» - М: Цветной мир,2012;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Лыкова И.А. Изобразительное творчество в детском саду: Путешествия в тапочках, валенках, ластах, босиком, на ковре-самолете и в машине времени. Конспекты занятий в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ИЗОстудии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»  – М.: Издательский дом «КАРАПУЗ», 2010. </w:t>
            </w:r>
          </w:p>
        </w:tc>
      </w:tr>
      <w:tr w:rsidR="003B64DF" w:rsidTr="00C440EC">
        <w:tc>
          <w:tcPr>
            <w:tcW w:w="1668" w:type="dxa"/>
            <w:vMerge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030" w:type="dxa"/>
          </w:tcPr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«Гармония. Программа развития музыкальности у детей дошкольного возраста» К.В.Тарасова, Т.В.Нестеренко;</w:t>
            </w:r>
          </w:p>
          <w:p w:rsidR="003B64DF" w:rsidRPr="003B64DF" w:rsidRDefault="003B64DF" w:rsidP="00C440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«Развиваем музыкальные способности  дошкольников»  (младший возраст) Н.В. </w:t>
            </w:r>
            <w:proofErr w:type="spellStart"/>
            <w:r w:rsidRPr="003B64DF">
              <w:rPr>
                <w:rFonts w:ascii="Times New Roman" w:eastAsia="Calibri" w:hAnsi="Times New Roman" w:cs="Times New Roman"/>
                <w:sz w:val="28"/>
                <w:szCs w:val="28"/>
              </w:rPr>
              <w:t>Корчаловская</w:t>
            </w:r>
            <w:proofErr w:type="spellEnd"/>
            <w:r w:rsidRPr="003B64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Н.Е. </w:t>
            </w:r>
            <w:proofErr w:type="spellStart"/>
            <w:r w:rsidRPr="003B64DF">
              <w:rPr>
                <w:rFonts w:ascii="Times New Roman" w:eastAsia="Calibri" w:hAnsi="Times New Roman" w:cs="Times New Roman"/>
                <w:sz w:val="28"/>
                <w:szCs w:val="28"/>
              </w:rPr>
              <w:t>Кузьмицкая</w:t>
            </w:r>
            <w:proofErr w:type="spellEnd"/>
            <w:r w:rsidRPr="003B64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«Развиваем музыкальные способности  дошкольников»  (средняя группа) </w:t>
            </w:r>
            <w:proofErr w:type="spellStart"/>
            <w:r w:rsidRPr="003B64DF">
              <w:rPr>
                <w:rFonts w:ascii="Times New Roman" w:eastAsia="Calibri" w:hAnsi="Times New Roman" w:cs="Times New Roman"/>
                <w:sz w:val="28"/>
                <w:szCs w:val="28"/>
              </w:rPr>
              <w:t>Н.В.Корчаловская</w:t>
            </w:r>
            <w:proofErr w:type="spellEnd"/>
            <w:r w:rsidRPr="003B64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Н.Е. </w:t>
            </w:r>
            <w:proofErr w:type="spellStart"/>
            <w:r w:rsidRPr="003B64DF">
              <w:rPr>
                <w:rFonts w:ascii="Times New Roman" w:eastAsia="Calibri" w:hAnsi="Times New Roman" w:cs="Times New Roman"/>
                <w:sz w:val="28"/>
                <w:szCs w:val="28"/>
              </w:rPr>
              <w:t>Кузьмицкая</w:t>
            </w:r>
            <w:proofErr w:type="spellEnd"/>
            <w:r w:rsidRPr="003B64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B6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:rsidR="003B64DF" w:rsidRPr="003B64DF" w:rsidRDefault="003B64DF" w:rsidP="00C440E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«Развиваем           музыкальные способности» (старшая группа)  Н.В.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Корчаловская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, Н.Е.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Кузьмицкая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4DF" w:rsidRPr="003B64DF" w:rsidRDefault="003B64DF" w:rsidP="00C440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«Развиваем музыкальные способности  дошкольников»  (подготовительная группа) Н.В. </w:t>
            </w:r>
            <w:proofErr w:type="spellStart"/>
            <w:r w:rsidRPr="003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Корчаловская</w:t>
            </w:r>
            <w:proofErr w:type="spellEnd"/>
            <w:r w:rsidRPr="003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Н.Е. </w:t>
            </w:r>
            <w:proofErr w:type="spellStart"/>
            <w:r w:rsidRPr="003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Кузьмицкая</w:t>
            </w:r>
            <w:proofErr w:type="spellEnd"/>
            <w:r w:rsidRPr="003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B64DF" w:rsidTr="00C440EC">
        <w:tc>
          <w:tcPr>
            <w:tcW w:w="1668" w:type="dxa"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984" w:type="dxa"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7030" w:type="dxa"/>
          </w:tcPr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«Образовательная область «Физическая куль тура» - УМП, Т.С.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Грядкина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; СПб. «Детство-пресс», 2012;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«Образовательная область «Здоровье» - УМП, В.А.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Деркунская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; СПб. «Детство-пресс», 2012;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в детском саду» младшая группа  Конспекты занятий, авт. Л.И.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в детском саду» средняя группа. Конспекты занятий, авт. Л.И.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в детском саду» старшая группа. Конспекты занятий, авт. Л.И.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</w:tr>
      <w:tr w:rsidR="003B64DF" w:rsidTr="00C440EC">
        <w:tc>
          <w:tcPr>
            <w:tcW w:w="10682" w:type="dxa"/>
            <w:gridSpan w:val="3"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B64DF" w:rsidTr="00C440EC">
        <w:tc>
          <w:tcPr>
            <w:tcW w:w="1668" w:type="dxa"/>
          </w:tcPr>
          <w:p w:rsid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Познавате</w:t>
            </w:r>
            <w:proofErr w:type="spellEnd"/>
          </w:p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льное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1984" w:type="dxa"/>
          </w:tcPr>
          <w:p w:rsid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</w:p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но-исследовательская</w:t>
            </w:r>
            <w:proofErr w:type="spellEnd"/>
            <w:proofErr w:type="gram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7030" w:type="dxa"/>
          </w:tcPr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«Биография родного Таганрога в делах наших соотечественников»: тематический сборник. Ростов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/Д.: изд-во ГБУ ДПО РО РИПК и ППРО, 2017;</w:t>
            </w:r>
          </w:p>
          <w:p w:rsidR="003B64DF" w:rsidRPr="003B64DF" w:rsidRDefault="003B64DF" w:rsidP="00C4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«Мир народной культуры в детском творчестве», Лукьяненко В.Н. – Ростов-на-Дону, 2026;</w:t>
            </w:r>
          </w:p>
          <w:p w:rsidR="003B64DF" w:rsidRPr="003B64DF" w:rsidRDefault="003B64DF" w:rsidP="00C440EC">
            <w:pPr>
              <w:spacing w:after="160" w:line="259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64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Чумичева</w:t>
            </w:r>
            <w:proofErr w:type="spellEnd"/>
            <w:r w:rsidRPr="003B64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Р.М., </w:t>
            </w:r>
            <w:proofErr w:type="spellStart"/>
            <w:r w:rsidRPr="003B64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Ведмедь</w:t>
            </w:r>
            <w:proofErr w:type="spellEnd"/>
            <w:r w:rsidRPr="003B64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О.Л., </w:t>
            </w:r>
            <w:proofErr w:type="spellStart"/>
            <w:r w:rsidRPr="003B64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Платохина</w:t>
            </w:r>
            <w:proofErr w:type="spellEnd"/>
            <w:r w:rsidRPr="003B64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Н.А. «Ребенок в пространстве города Ростова-на-Дону», 2004;</w:t>
            </w:r>
          </w:p>
          <w:p w:rsidR="003B64DF" w:rsidRPr="003B64DF" w:rsidRDefault="003B64DF" w:rsidP="00C440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Чумичева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Р.М.,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Ведмедь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О.Л.,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Платохина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Н.А., Методическое обеспечение к региональной программе «Родники Дона»</w:t>
            </w:r>
            <w:r w:rsidRPr="003B64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Изд-во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. Ростов – на – Дону</w:t>
            </w:r>
            <w:r w:rsidRPr="003B64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2005;</w:t>
            </w:r>
          </w:p>
          <w:p w:rsidR="003B64DF" w:rsidRPr="003B64DF" w:rsidRDefault="003B64DF" w:rsidP="00C440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Лукьяненко В.Н.</w:t>
            </w:r>
            <w:r w:rsidRPr="003B64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«Дошкольникам о Чехове» (методическое пособие)</w:t>
            </w:r>
            <w:r w:rsidRPr="003B64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г. Таганрог, изд-во «Нюанс»</w:t>
            </w:r>
            <w:r w:rsidRPr="003B64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2010;</w:t>
            </w:r>
          </w:p>
          <w:p w:rsidR="003B64DF" w:rsidRPr="003B64DF" w:rsidRDefault="003B64DF" w:rsidP="00C440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Лукьяненко В.Н, Герасимова М.И., «Дошкольникам о парке» (методическое пособие)</w:t>
            </w:r>
            <w:r w:rsidRPr="003B64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г. Таганрог, изд-во «Нюанс»</w:t>
            </w:r>
            <w:r w:rsidRPr="003B64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2011;</w:t>
            </w:r>
          </w:p>
          <w:p w:rsidR="003B64DF" w:rsidRPr="003B64DF" w:rsidRDefault="003B64DF" w:rsidP="00C440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Клевцова И.С.,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Корчаловская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Н.В., «Патриотическое воспитание в детском саду»; Ростов-на-Дону, 2005;</w:t>
            </w:r>
          </w:p>
          <w:p w:rsidR="003B64DF" w:rsidRPr="003B64DF" w:rsidRDefault="003B64DF" w:rsidP="00C440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Калайтанова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Г.Н.,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Корчаловская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Бех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Баукова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Н.Н., «Реализация регионального содержания в ДОУ на основе традиций Донского казачества. Методическое пособие»;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- во РО ИПК и ПРО, 2010;</w:t>
            </w:r>
          </w:p>
          <w:p w:rsidR="003B64DF" w:rsidRPr="003B64DF" w:rsidRDefault="003B64DF" w:rsidP="00C440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Компанцева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Л.В,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Черноиванова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Н.Е.,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Гаврильченко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Кропотова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 С.П., «Дошкольникам о М.А. Шолохове и Донском крае. Методическое пособие»; Ростов-на-Дону: ООО «</w:t>
            </w:r>
            <w:proofErr w:type="spell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Терра</w:t>
            </w:r>
            <w:proofErr w:type="spellEnd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», 2005.</w:t>
            </w:r>
          </w:p>
        </w:tc>
      </w:tr>
      <w:tr w:rsidR="003B64DF" w:rsidTr="00C440EC">
        <w:tc>
          <w:tcPr>
            <w:tcW w:w="1668" w:type="dxa"/>
          </w:tcPr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984" w:type="dxa"/>
          </w:tcPr>
          <w:p w:rsid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  <w:proofErr w:type="gramStart"/>
            <w:r w:rsidRPr="003B64DF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proofErr w:type="gramEnd"/>
          </w:p>
          <w:p w:rsidR="003B64DF" w:rsidRPr="003B64DF" w:rsidRDefault="003B64DF" w:rsidP="00C4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3B6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7030" w:type="dxa"/>
          </w:tcPr>
          <w:p w:rsidR="003B64DF" w:rsidRPr="003B64DF" w:rsidRDefault="003B64DF" w:rsidP="00C440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B64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Чиндилова</w:t>
            </w:r>
            <w:proofErr w:type="spellEnd"/>
            <w:r w:rsidRPr="003B64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О.В. «Обучение вдумчивому чтению» // Начальная школа: плюс - минус. – 2001. – №5;</w:t>
            </w:r>
          </w:p>
          <w:p w:rsidR="003B64DF" w:rsidRPr="003B64DF" w:rsidRDefault="003B64DF" w:rsidP="00C440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B64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Чиндилова</w:t>
            </w:r>
            <w:proofErr w:type="spellEnd"/>
            <w:r w:rsidRPr="003B64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О.В. «Чтение художественной литературы </w:t>
            </w:r>
            <w:r w:rsidRPr="003B64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как вид деятельности старших дошкольников» // Начальная школа: плюс до и после. – 2010. – № 5;</w:t>
            </w:r>
          </w:p>
          <w:p w:rsidR="003B64DF" w:rsidRPr="003B64DF" w:rsidRDefault="003B64DF" w:rsidP="00C440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4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Гурович Л.М. «Ребенок и книга»– СПб</w:t>
            </w:r>
            <w:proofErr w:type="gramStart"/>
            <w:r w:rsidRPr="003B64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3B64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Изд-во “</w:t>
            </w:r>
            <w:proofErr w:type="spellStart"/>
            <w:r w:rsidRPr="003B64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Акцидент</w:t>
            </w:r>
            <w:proofErr w:type="spellEnd"/>
            <w:r w:rsidRPr="003B64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”, 1996;</w:t>
            </w:r>
          </w:p>
          <w:p w:rsidR="003B64DF" w:rsidRPr="003B64DF" w:rsidRDefault="003B64DF" w:rsidP="00C440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64DF">
              <w:rPr>
                <w:rFonts w:ascii="Times New Roman" w:eastAsia="Calibri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3B64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З.А. «Ты детям сказку расскажи… Методика приобщения детей к чтению» – М.: </w:t>
            </w:r>
            <w:proofErr w:type="spellStart"/>
            <w:r w:rsidRPr="003B64DF">
              <w:rPr>
                <w:rFonts w:ascii="Times New Roman" w:eastAsia="Calibri" w:hAnsi="Times New Roman" w:cs="Times New Roman"/>
                <w:sz w:val="28"/>
                <w:szCs w:val="28"/>
              </w:rPr>
              <w:t>Линка-пресс</w:t>
            </w:r>
            <w:proofErr w:type="spellEnd"/>
            <w:r w:rsidRPr="003B64DF">
              <w:rPr>
                <w:rFonts w:ascii="Times New Roman" w:eastAsia="Calibri" w:hAnsi="Times New Roman" w:cs="Times New Roman"/>
                <w:sz w:val="28"/>
                <w:szCs w:val="28"/>
              </w:rPr>
              <w:t>, 2003;</w:t>
            </w:r>
          </w:p>
          <w:p w:rsidR="003B64DF" w:rsidRPr="003B64DF" w:rsidRDefault="003B64DF" w:rsidP="00C440E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4DF">
              <w:rPr>
                <w:rFonts w:ascii="Times New Roman" w:eastAsia="Calibri" w:hAnsi="Times New Roman" w:cs="Times New Roman"/>
                <w:sz w:val="28"/>
                <w:szCs w:val="28"/>
              </w:rPr>
              <w:t>Кузьменкова Е., Г. Рысина «Воспитание будущего читателя: литературно-художественное развитие детей 3–5 лет / – М.: Чистые пруды, 2005;</w:t>
            </w:r>
          </w:p>
          <w:p w:rsidR="003B64DF" w:rsidRPr="003B64DF" w:rsidRDefault="003B64DF" w:rsidP="00C440EC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3B64DF">
              <w:rPr>
                <w:sz w:val="28"/>
                <w:szCs w:val="28"/>
              </w:rPr>
              <w:t xml:space="preserve">Областной инновационный проект МБДОУ </w:t>
            </w:r>
            <w:proofErr w:type="spellStart"/>
            <w:r w:rsidRPr="003B64DF">
              <w:rPr>
                <w:sz w:val="28"/>
                <w:szCs w:val="28"/>
              </w:rPr>
              <w:t>д</w:t>
            </w:r>
            <w:proofErr w:type="spellEnd"/>
            <w:r w:rsidRPr="003B64DF">
              <w:rPr>
                <w:sz w:val="28"/>
                <w:szCs w:val="28"/>
              </w:rPr>
              <w:t>/с № 80по теме:</w:t>
            </w:r>
          </w:p>
          <w:p w:rsidR="003B64DF" w:rsidRPr="003B64DF" w:rsidRDefault="003B64DF" w:rsidP="00C440EC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3B64DF">
              <w:rPr>
                <w:sz w:val="28"/>
                <w:szCs w:val="28"/>
              </w:rPr>
              <w:t xml:space="preserve">«Социально-педагогическая модель приобщения старших дошкольников к восприятию художественной литературы и ее реализация во взаимодействии ДОУ, детской библиотеки и семьи», </w:t>
            </w:r>
            <w:proofErr w:type="gramStart"/>
            <w:r w:rsidRPr="003B64DF">
              <w:rPr>
                <w:sz w:val="28"/>
                <w:szCs w:val="28"/>
              </w:rPr>
              <w:t>разработан</w:t>
            </w:r>
            <w:proofErr w:type="gramEnd"/>
            <w:r w:rsidRPr="003B64DF">
              <w:rPr>
                <w:sz w:val="28"/>
                <w:szCs w:val="28"/>
              </w:rPr>
              <w:t xml:space="preserve"> и реализован в  2020-2022гг.</w:t>
            </w:r>
          </w:p>
        </w:tc>
      </w:tr>
    </w:tbl>
    <w:p w:rsidR="004028F2" w:rsidRDefault="004028F2" w:rsidP="00D91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4DF" w:rsidRDefault="003B64DF" w:rsidP="00D91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4DF" w:rsidRDefault="003B64DF" w:rsidP="00D91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4DF" w:rsidRDefault="003B64DF" w:rsidP="00D91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4DF" w:rsidRDefault="003B64DF" w:rsidP="00D91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4DF" w:rsidRDefault="003B64DF" w:rsidP="00D91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81" w:rsidRPr="00653481" w:rsidRDefault="0065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3481" w:rsidRPr="00653481" w:rsidSect="00D916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DA6"/>
    <w:rsid w:val="00013ED9"/>
    <w:rsid w:val="002A0787"/>
    <w:rsid w:val="003B64DF"/>
    <w:rsid w:val="00401B74"/>
    <w:rsid w:val="004028F2"/>
    <w:rsid w:val="00587DA6"/>
    <w:rsid w:val="005A4C8B"/>
    <w:rsid w:val="00653481"/>
    <w:rsid w:val="006D5F09"/>
    <w:rsid w:val="00860B21"/>
    <w:rsid w:val="0088108D"/>
    <w:rsid w:val="0088204C"/>
    <w:rsid w:val="008F2EBC"/>
    <w:rsid w:val="00AF489D"/>
    <w:rsid w:val="00B76C7C"/>
    <w:rsid w:val="00B8206B"/>
    <w:rsid w:val="00D916F1"/>
    <w:rsid w:val="00E0254C"/>
    <w:rsid w:val="00E21D41"/>
    <w:rsid w:val="00F82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3B64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3B64D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1DD6-99D0-43CB-A251-E6D18A0D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2018-10-16T08:37:00Z</cp:lastPrinted>
  <dcterms:created xsi:type="dcterms:W3CDTF">2018-10-15T07:15:00Z</dcterms:created>
  <dcterms:modified xsi:type="dcterms:W3CDTF">2023-07-28T05:50:00Z</dcterms:modified>
</cp:coreProperties>
</file>